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B447" w14:textId="77777777" w:rsidR="00716EC2" w:rsidRDefault="00716EC2" w:rsidP="00716EC2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4700351" wp14:editId="483C13AA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DB90" w14:textId="77777777" w:rsidR="00716EC2" w:rsidRDefault="00716EC2" w:rsidP="00716EC2">
      <w:pPr>
        <w:pStyle w:val="Corpodetexto"/>
        <w:spacing w:before="1"/>
        <w:rPr>
          <w:rFonts w:ascii="Times New Roman"/>
          <w:b w:val="0"/>
          <w:sz w:val="17"/>
        </w:rPr>
      </w:pPr>
    </w:p>
    <w:p w14:paraId="4D190000" w14:textId="77777777" w:rsidR="00716EC2" w:rsidRDefault="00716EC2" w:rsidP="00716EC2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5321CDED" w14:textId="77777777" w:rsidR="00716EC2" w:rsidRDefault="00716EC2" w:rsidP="00716EC2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52E5D357" w14:textId="77777777" w:rsidR="00716EC2" w:rsidRDefault="00716EC2" w:rsidP="00716EC2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Fone: (86) 3215-</w:t>
      </w:r>
      <w:proofErr w:type="gramStart"/>
      <w:r>
        <w:rPr>
          <w:b/>
          <w:sz w:val="21"/>
        </w:rPr>
        <w:t xml:space="preserve">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</w:t>
      </w:r>
      <w:proofErr w:type="gramEnd"/>
      <w:r>
        <w:rPr>
          <w:b/>
          <w:sz w:val="21"/>
        </w:rPr>
        <w:t>:</w:t>
      </w:r>
      <w:r>
        <w:rPr>
          <w:b/>
          <w:spacing w:val="2"/>
          <w:sz w:val="21"/>
        </w:rPr>
        <w:t xml:space="preserve"> </w:t>
      </w:r>
      <w:hyperlink r:id="rId5">
        <w:r>
          <w:rPr>
            <w:b/>
            <w:sz w:val="21"/>
            <w:u w:val="single" w:color="0000EE"/>
          </w:rPr>
          <w:t>www.ifpi.edu.br</w:t>
        </w:r>
      </w:hyperlink>
    </w:p>
    <w:p w14:paraId="55E98D11" w14:textId="77777777" w:rsidR="00716EC2" w:rsidRDefault="00716EC2" w:rsidP="00716EC2">
      <w:pPr>
        <w:pStyle w:val="Corpodetexto"/>
        <w:spacing w:before="7"/>
        <w:rPr>
          <w:sz w:val="14"/>
        </w:rPr>
      </w:pPr>
    </w:p>
    <w:p w14:paraId="7BD5A48E" w14:textId="77777777" w:rsidR="00716EC2" w:rsidRDefault="00716EC2" w:rsidP="00716EC2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TERESINA-PI,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XXXX</w:t>
      </w:r>
      <w:r>
        <w:rPr>
          <w:b/>
          <w:sz w:val="21"/>
        </w:rPr>
        <w:t xml:space="preserve"> 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4E16E48E" w14:textId="77777777" w:rsidR="00716EC2" w:rsidRDefault="00716EC2" w:rsidP="00716EC2">
      <w:pPr>
        <w:pStyle w:val="Corpodetexto"/>
        <w:spacing w:before="4"/>
        <w:rPr>
          <w:sz w:val="17"/>
        </w:rPr>
      </w:pPr>
    </w:p>
    <w:p w14:paraId="5F4AF6EC" w14:textId="77777777" w:rsidR="00716EC2" w:rsidRPr="00716EC2" w:rsidRDefault="00716EC2" w:rsidP="00716EC2">
      <w:pPr>
        <w:pStyle w:val="Corpodetexto"/>
        <w:spacing w:before="51" w:line="266" w:lineRule="auto"/>
        <w:ind w:left="146" w:right="5120"/>
      </w:pPr>
      <w:r w:rsidRPr="00716EC2">
        <w:t xml:space="preserve">A(o) Senhor(a) </w:t>
      </w:r>
      <w:r w:rsidRPr="00716EC2">
        <w:rPr>
          <w:color w:val="E74C3C"/>
        </w:rPr>
        <w:t>XXXXXXXX</w:t>
      </w:r>
      <w:r w:rsidRPr="00716EC2">
        <w:rPr>
          <w:color w:val="E74C3C"/>
          <w:spacing w:val="1"/>
        </w:rPr>
        <w:t xml:space="preserve"> </w:t>
      </w:r>
      <w:r w:rsidRPr="00716EC2">
        <w:rPr>
          <w:w w:val="95"/>
        </w:rPr>
        <w:t>Coordenador(a)</w:t>
      </w:r>
      <w:r w:rsidRPr="00716EC2">
        <w:rPr>
          <w:spacing w:val="18"/>
          <w:w w:val="95"/>
        </w:rPr>
        <w:t xml:space="preserve"> </w:t>
      </w:r>
      <w:r w:rsidRPr="00716EC2">
        <w:rPr>
          <w:w w:val="95"/>
        </w:rPr>
        <w:t>do</w:t>
      </w:r>
      <w:r w:rsidRPr="00716EC2">
        <w:rPr>
          <w:spacing w:val="18"/>
          <w:w w:val="95"/>
        </w:rPr>
        <w:t xml:space="preserve"> </w:t>
      </w:r>
      <w:r w:rsidRPr="00716EC2">
        <w:rPr>
          <w:w w:val="95"/>
        </w:rPr>
        <w:t>PPGEM</w:t>
      </w:r>
      <w:r w:rsidRPr="00716EC2">
        <w:rPr>
          <w:spacing w:val="19"/>
          <w:w w:val="95"/>
        </w:rPr>
        <w:t xml:space="preserve"> </w:t>
      </w:r>
      <w:r w:rsidRPr="00716EC2">
        <w:rPr>
          <w:w w:val="95"/>
        </w:rPr>
        <w:t>-</w:t>
      </w:r>
      <w:r w:rsidRPr="00716EC2">
        <w:rPr>
          <w:spacing w:val="18"/>
          <w:w w:val="95"/>
        </w:rPr>
        <w:t xml:space="preserve"> </w:t>
      </w:r>
      <w:r w:rsidRPr="00716EC2">
        <w:rPr>
          <w:w w:val="95"/>
        </w:rPr>
        <w:t>IFPI</w:t>
      </w:r>
      <w:r w:rsidRPr="00716EC2">
        <w:rPr>
          <w:spacing w:val="-48"/>
          <w:w w:val="95"/>
        </w:rPr>
        <w:t xml:space="preserve"> </w:t>
      </w:r>
    </w:p>
    <w:p w14:paraId="59EFA5AF" w14:textId="77777777" w:rsidR="00716EC2" w:rsidRPr="00716EC2" w:rsidRDefault="00716EC2" w:rsidP="00716EC2">
      <w:pPr>
        <w:pStyle w:val="Corpodetexto"/>
      </w:pPr>
    </w:p>
    <w:p w14:paraId="06AFC1C0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  <w:r w:rsidRPr="004C5B90">
        <w:rPr>
          <w:b/>
          <w:bCs/>
          <w:sz w:val="24"/>
          <w:szCs w:val="24"/>
        </w:rPr>
        <w:t>Assunto: Declaração de Versão Definitiva de TCC.</w:t>
      </w:r>
    </w:p>
    <w:p w14:paraId="1C2B3282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  <w:r w:rsidRPr="004C5B90">
        <w:rPr>
          <w:sz w:val="24"/>
          <w:szCs w:val="24"/>
        </w:rPr>
        <w:t>Senhor(a) Coordenador(a),</w:t>
      </w:r>
    </w:p>
    <w:p w14:paraId="403D78D9" w14:textId="513687CC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  <w:r w:rsidRPr="004C5B90">
        <w:rPr>
          <w:sz w:val="24"/>
          <w:szCs w:val="24"/>
        </w:rPr>
        <w:t>Encaminho a versão definitiva do trabalho de TCC intitulado:</w:t>
      </w:r>
      <w:r>
        <w:rPr>
          <w:sz w:val="24"/>
          <w:szCs w:val="24"/>
        </w:rPr>
        <w:t xml:space="preserve"> </w:t>
      </w:r>
      <w:r w:rsidRPr="004C5B90">
        <w:rPr>
          <w:b/>
          <w:bCs/>
          <w:color w:val="FF0000"/>
          <w:sz w:val="24"/>
          <w:szCs w:val="24"/>
        </w:rPr>
        <w:t>XXXXXXXXX</w:t>
      </w:r>
      <w:r w:rsidRPr="004C5B90">
        <w:rPr>
          <w:sz w:val="24"/>
          <w:szCs w:val="24"/>
        </w:rPr>
        <w:t>, defendido pelo aluno(a):</w:t>
      </w:r>
      <w:r>
        <w:rPr>
          <w:sz w:val="24"/>
          <w:szCs w:val="24"/>
        </w:rPr>
        <w:t xml:space="preserve"> </w:t>
      </w:r>
      <w:r w:rsidRPr="004C5B90">
        <w:rPr>
          <w:color w:val="FF0000"/>
          <w:sz w:val="24"/>
          <w:szCs w:val="24"/>
        </w:rPr>
        <w:t>XXXXXXXX</w:t>
      </w:r>
      <w:r w:rsidRPr="004C5B90">
        <w:rPr>
          <w:sz w:val="24"/>
          <w:szCs w:val="24"/>
        </w:rPr>
        <w:t>, perante banca examinadora em</w:t>
      </w:r>
      <w:r>
        <w:rPr>
          <w:sz w:val="24"/>
          <w:szCs w:val="24"/>
        </w:rPr>
        <w:t xml:space="preserve"> </w:t>
      </w:r>
      <w:r w:rsidRPr="004C5B90">
        <w:rPr>
          <w:b/>
          <w:bCs/>
          <w:color w:val="FF0000"/>
          <w:sz w:val="24"/>
          <w:szCs w:val="24"/>
        </w:rPr>
        <w:t>XX</w:t>
      </w:r>
      <w:r w:rsidRPr="004C5B90">
        <w:rPr>
          <w:color w:val="FF0000"/>
          <w:sz w:val="24"/>
          <w:szCs w:val="24"/>
        </w:rPr>
        <w:t>/</w:t>
      </w:r>
      <w:r w:rsidRPr="004C5B90">
        <w:rPr>
          <w:b/>
          <w:bCs/>
          <w:color w:val="FF0000"/>
          <w:sz w:val="24"/>
          <w:szCs w:val="24"/>
        </w:rPr>
        <w:t>XXXX</w:t>
      </w:r>
      <w:r w:rsidRPr="004C5B90">
        <w:rPr>
          <w:color w:val="FF0000"/>
          <w:sz w:val="24"/>
          <w:szCs w:val="24"/>
        </w:rPr>
        <w:t>/</w:t>
      </w:r>
      <w:r w:rsidRPr="00716EC2">
        <w:rPr>
          <w:b/>
          <w:bCs/>
          <w:sz w:val="24"/>
          <w:szCs w:val="24"/>
        </w:rPr>
        <w:t>20</w:t>
      </w:r>
      <w:r w:rsidRPr="004C5B90">
        <w:rPr>
          <w:b/>
          <w:bCs/>
          <w:color w:val="FF0000"/>
          <w:sz w:val="24"/>
          <w:szCs w:val="24"/>
        </w:rPr>
        <w:t>XX</w:t>
      </w:r>
      <w:r w:rsidRPr="004C5B90">
        <w:rPr>
          <w:sz w:val="24"/>
          <w:szCs w:val="24"/>
        </w:rPr>
        <w:t>, no formato</w:t>
      </w:r>
      <w:r>
        <w:rPr>
          <w:sz w:val="24"/>
          <w:szCs w:val="24"/>
        </w:rPr>
        <w:t xml:space="preserve"> </w:t>
      </w:r>
      <w:r w:rsidRPr="00716EC2">
        <w:rPr>
          <w:b/>
          <w:bCs/>
          <w:color w:val="FF0000"/>
          <w:sz w:val="24"/>
          <w:szCs w:val="24"/>
        </w:rPr>
        <w:t>P</w:t>
      </w:r>
      <w:r w:rsidRPr="004C5B90">
        <w:rPr>
          <w:b/>
          <w:bCs/>
          <w:color w:val="FF0000"/>
          <w:sz w:val="24"/>
          <w:szCs w:val="24"/>
        </w:rPr>
        <w:t>resencial</w:t>
      </w:r>
      <w:r w:rsidRPr="004C5B90">
        <w:rPr>
          <w:color w:val="FF0000"/>
          <w:sz w:val="24"/>
          <w:szCs w:val="24"/>
        </w:rPr>
        <w:t>/</w:t>
      </w:r>
      <w:r w:rsidRPr="00716EC2">
        <w:rPr>
          <w:b/>
          <w:bCs/>
          <w:color w:val="FF0000"/>
          <w:sz w:val="24"/>
          <w:szCs w:val="24"/>
        </w:rPr>
        <w:t>V</w:t>
      </w:r>
      <w:r w:rsidRPr="004C5B90">
        <w:rPr>
          <w:b/>
          <w:bCs/>
          <w:color w:val="FF0000"/>
          <w:sz w:val="24"/>
          <w:szCs w:val="24"/>
        </w:rPr>
        <w:t>irtual</w:t>
      </w:r>
      <w:r>
        <w:rPr>
          <w:sz w:val="24"/>
          <w:szCs w:val="24"/>
        </w:rPr>
        <w:t xml:space="preserve"> </w:t>
      </w:r>
      <w:r w:rsidRPr="004C5B90">
        <w:rPr>
          <w:sz w:val="24"/>
          <w:szCs w:val="24"/>
        </w:rPr>
        <w:t>(link:</w:t>
      </w:r>
      <w:r>
        <w:rPr>
          <w:sz w:val="24"/>
          <w:szCs w:val="24"/>
        </w:rPr>
        <w:t xml:space="preserve"> </w:t>
      </w:r>
      <w:r w:rsidRPr="004C5B90">
        <w:rPr>
          <w:b/>
          <w:bCs/>
          <w:color w:val="FF0000"/>
          <w:sz w:val="24"/>
          <w:szCs w:val="24"/>
        </w:rPr>
        <w:t>XXXXXX</w:t>
      </w:r>
      <w:r w:rsidRPr="004C5B90">
        <w:rPr>
          <w:sz w:val="24"/>
          <w:szCs w:val="24"/>
        </w:rPr>
        <w:t>). O TCC passou por revisão de nossa parte, incorporando as sugestões feitas pelos examinadores e encontra-se de acordo com o Manual de Normalização de Trabalhos Acadêmicos do IFPI.</w:t>
      </w:r>
    </w:p>
    <w:p w14:paraId="1151EB96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</w:p>
    <w:p w14:paraId="0EC7894D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</w:p>
    <w:p w14:paraId="17EAFE1B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center"/>
        <w:rPr>
          <w:sz w:val="24"/>
          <w:szCs w:val="24"/>
        </w:rPr>
      </w:pPr>
      <w:r w:rsidRPr="004C5B90">
        <w:rPr>
          <w:sz w:val="24"/>
          <w:szCs w:val="24"/>
        </w:rPr>
        <w:t>Atenciosamente,</w:t>
      </w:r>
    </w:p>
    <w:p w14:paraId="2D230EF4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</w:p>
    <w:p w14:paraId="35016282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both"/>
        <w:rPr>
          <w:sz w:val="24"/>
          <w:szCs w:val="24"/>
        </w:rPr>
      </w:pPr>
    </w:p>
    <w:p w14:paraId="112CF417" w14:textId="1A6306D5" w:rsidR="00716EC2" w:rsidRPr="004C5B90" w:rsidRDefault="00716EC2" w:rsidP="00716EC2">
      <w:pPr>
        <w:tabs>
          <w:tab w:val="left" w:pos="1620"/>
        </w:tabs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49CC830" w14:textId="682F464F" w:rsidR="00716EC2" w:rsidRPr="004C5B90" w:rsidRDefault="004E0D9B" w:rsidP="00716EC2">
      <w:pPr>
        <w:tabs>
          <w:tab w:val="left" w:pos="1620"/>
        </w:tabs>
        <w:spacing w:after="160" w:line="259" w:lineRule="auto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PROF(A) DR(A) </w:t>
      </w:r>
      <w:r w:rsidR="00716EC2" w:rsidRPr="004C5B90">
        <w:rPr>
          <w:b/>
          <w:bCs/>
          <w:color w:val="FF0000"/>
          <w:sz w:val="24"/>
          <w:szCs w:val="24"/>
        </w:rPr>
        <w:t>NOME DO ORIENTADOR(A)</w:t>
      </w:r>
    </w:p>
    <w:p w14:paraId="0DB884E6" w14:textId="77777777" w:rsidR="00716EC2" w:rsidRPr="004C5B90" w:rsidRDefault="00716EC2" w:rsidP="00716EC2">
      <w:pPr>
        <w:tabs>
          <w:tab w:val="left" w:pos="1620"/>
        </w:tabs>
        <w:spacing w:after="160" w:line="259" w:lineRule="auto"/>
        <w:jc w:val="center"/>
        <w:rPr>
          <w:sz w:val="24"/>
          <w:szCs w:val="24"/>
        </w:rPr>
      </w:pPr>
      <w:r w:rsidRPr="004C5B90">
        <w:rPr>
          <w:sz w:val="24"/>
          <w:szCs w:val="24"/>
        </w:rPr>
        <w:t>ORIENTADOR(A)</w:t>
      </w:r>
    </w:p>
    <w:p w14:paraId="28AD1A17" w14:textId="77777777" w:rsidR="00AE2BD0" w:rsidRPr="00716EC2" w:rsidRDefault="00AE2BD0" w:rsidP="00716EC2">
      <w:pPr>
        <w:jc w:val="both"/>
        <w:rPr>
          <w:sz w:val="24"/>
          <w:szCs w:val="24"/>
        </w:rPr>
      </w:pPr>
    </w:p>
    <w:sectPr w:rsidR="00AE2BD0" w:rsidRPr="00716EC2" w:rsidSect="00716EC2">
      <w:pgSz w:w="11920" w:h="16840"/>
      <w:pgMar w:top="993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D0"/>
    <w:rsid w:val="00115B89"/>
    <w:rsid w:val="00163019"/>
    <w:rsid w:val="001B58EF"/>
    <w:rsid w:val="002F653E"/>
    <w:rsid w:val="00321E82"/>
    <w:rsid w:val="00346BE7"/>
    <w:rsid w:val="004E0D9B"/>
    <w:rsid w:val="00716EC2"/>
    <w:rsid w:val="009B1715"/>
    <w:rsid w:val="00A60DF5"/>
    <w:rsid w:val="00AE2BD0"/>
    <w:rsid w:val="00BC4A56"/>
    <w:rsid w:val="00CE741F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3E1"/>
  <w15:chartTrackingRefBased/>
  <w15:docId w15:val="{C43F718A-F5C0-420F-A2E4-3F8B015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2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2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2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2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2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2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2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2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2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B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2B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B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2B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2B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2B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2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2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2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2B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2B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2B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2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2B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2BD0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16EC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6EC2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pi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 moreira</dc:creator>
  <cp:keywords/>
  <dc:description/>
  <cp:lastModifiedBy>gilvan moreira</cp:lastModifiedBy>
  <cp:revision>2</cp:revision>
  <dcterms:created xsi:type="dcterms:W3CDTF">2024-09-12T18:41:00Z</dcterms:created>
  <dcterms:modified xsi:type="dcterms:W3CDTF">2024-09-12T18:41:00Z</dcterms:modified>
</cp:coreProperties>
</file>