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32" w:rsidRDefault="005A0690" w:rsidP="00F76D32">
      <w:pPr>
        <w:jc w:val="center"/>
        <w:rPr>
          <w:b/>
          <w:sz w:val="28"/>
          <w:szCs w:val="28"/>
        </w:rPr>
      </w:pPr>
      <w:r w:rsidRPr="00F76D32">
        <w:rPr>
          <w:b/>
          <w:sz w:val="28"/>
          <w:szCs w:val="28"/>
        </w:rPr>
        <w:t xml:space="preserve">ANEXO </w:t>
      </w:r>
      <w:r w:rsidR="00F76D32" w:rsidRPr="00F76D32">
        <w:rPr>
          <w:b/>
          <w:sz w:val="28"/>
          <w:szCs w:val="28"/>
        </w:rPr>
        <w:t>II</w:t>
      </w:r>
    </w:p>
    <w:p w:rsidR="00F76D32" w:rsidRDefault="00F76D32" w:rsidP="00F76D32">
      <w:pPr>
        <w:rPr>
          <w:b/>
          <w:sz w:val="24"/>
          <w:szCs w:val="24"/>
        </w:rPr>
      </w:pPr>
      <w:r w:rsidRPr="00F76D32">
        <w:rPr>
          <w:b/>
          <w:sz w:val="24"/>
          <w:szCs w:val="24"/>
        </w:rPr>
        <w:t>2.1. IDENTIFICAÇÃO DO PROJETO</w:t>
      </w:r>
    </w:p>
    <w:p w:rsidR="00F76D32" w:rsidRPr="00F76D32" w:rsidRDefault="00F76D32" w:rsidP="00F76D3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894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5954"/>
      </w:tblGrid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949" w:type="dxa"/>
            <w:gridSpan w:val="2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b/>
                <w:sz w:val="24"/>
                <w:szCs w:val="24"/>
              </w:rPr>
            </w:pPr>
            <w:r w:rsidRPr="00F76D32">
              <w:rPr>
                <w:b/>
                <w:sz w:val="24"/>
                <w:szCs w:val="24"/>
              </w:rPr>
              <w:t>1. Dados do Proponente</w:t>
            </w:r>
          </w:p>
        </w:tc>
      </w:tr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995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sz w:val="24"/>
                <w:szCs w:val="24"/>
              </w:rPr>
            </w:pPr>
            <w:r w:rsidRPr="00F76D32">
              <w:rPr>
                <w:sz w:val="24"/>
                <w:szCs w:val="24"/>
              </w:rPr>
              <w:t>Nome da Instituição</w:t>
            </w:r>
          </w:p>
        </w:tc>
        <w:tc>
          <w:tcPr>
            <w:tcW w:w="5954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995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sz w:val="24"/>
                <w:szCs w:val="24"/>
              </w:rPr>
            </w:pPr>
            <w:r w:rsidRPr="00F76D32">
              <w:rPr>
                <w:sz w:val="24"/>
                <w:szCs w:val="24"/>
              </w:rPr>
              <w:t xml:space="preserve">Tipo de Ambiente de Inovação </w:t>
            </w:r>
            <w:r w:rsidRPr="00F76D32">
              <w:rPr>
                <w:sz w:val="18"/>
                <w:szCs w:val="18"/>
              </w:rPr>
              <w:t>(Ver item 3 do Edital)</w:t>
            </w:r>
          </w:p>
        </w:tc>
        <w:tc>
          <w:tcPr>
            <w:tcW w:w="5954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995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sz w:val="24"/>
                <w:szCs w:val="24"/>
              </w:rPr>
            </w:pPr>
            <w:r w:rsidRPr="00F76D32">
              <w:rPr>
                <w:sz w:val="24"/>
                <w:szCs w:val="24"/>
              </w:rPr>
              <w:t>Nome do servidor responsável pela submissão da proposta</w:t>
            </w:r>
          </w:p>
        </w:tc>
        <w:tc>
          <w:tcPr>
            <w:tcW w:w="5954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995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sz w:val="24"/>
                <w:szCs w:val="24"/>
              </w:rPr>
            </w:pPr>
            <w:r w:rsidRPr="00F76D32">
              <w:rPr>
                <w:sz w:val="24"/>
                <w:szCs w:val="24"/>
              </w:rPr>
              <w:t>Telefone de contato</w:t>
            </w:r>
          </w:p>
        </w:tc>
        <w:tc>
          <w:tcPr>
            <w:tcW w:w="5954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995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sz w:val="24"/>
                <w:szCs w:val="24"/>
              </w:rPr>
            </w:pPr>
            <w:r w:rsidRPr="00F76D32">
              <w:rPr>
                <w:sz w:val="24"/>
                <w:szCs w:val="24"/>
              </w:rPr>
              <w:t>E-mail de contato</w:t>
            </w:r>
          </w:p>
        </w:tc>
        <w:tc>
          <w:tcPr>
            <w:tcW w:w="5954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D32" w:rsidRDefault="00F76D32" w:rsidP="00F76D32">
      <w:pPr>
        <w:rPr>
          <w:b/>
          <w:sz w:val="24"/>
          <w:szCs w:val="24"/>
        </w:rPr>
      </w:pPr>
    </w:p>
    <w:p w:rsidR="00F76D32" w:rsidRDefault="00F76D32" w:rsidP="00F76D32">
      <w:pPr>
        <w:pStyle w:val="Default"/>
        <w:rPr>
          <w:b/>
          <w:bCs/>
          <w:color w:val="auto"/>
          <w:sz w:val="23"/>
          <w:szCs w:val="23"/>
        </w:rPr>
      </w:pPr>
      <w:r w:rsidRPr="00F76D32">
        <w:rPr>
          <w:b/>
          <w:sz w:val="23"/>
          <w:szCs w:val="23"/>
        </w:rPr>
        <w:t xml:space="preserve">2.2. </w:t>
      </w:r>
      <w:r w:rsidRPr="00F76D32">
        <w:rPr>
          <w:b/>
          <w:bCs/>
          <w:color w:val="auto"/>
          <w:sz w:val="23"/>
          <w:szCs w:val="23"/>
        </w:rPr>
        <w:t>DADOS PARA PONTUAÇÃO</w:t>
      </w:r>
    </w:p>
    <w:p w:rsidR="005A0690" w:rsidRPr="005A0690" w:rsidRDefault="005A0690" w:rsidP="00F76D32">
      <w:pPr>
        <w:pStyle w:val="Default"/>
        <w:rPr>
          <w:b/>
          <w:bCs/>
          <w:color w:val="auto"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0690" w:rsidRPr="005A0690" w:rsidTr="005A0690">
        <w:tc>
          <w:tcPr>
            <w:tcW w:w="8494" w:type="dxa"/>
          </w:tcPr>
          <w:p w:rsidR="005A0690" w:rsidRPr="005A0690" w:rsidRDefault="005A0690" w:rsidP="005A069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 xml:space="preserve">2.2.1. </w:t>
            </w:r>
            <w:r w:rsidRPr="005A0690">
              <w:rPr>
                <w:b/>
                <w:bCs/>
              </w:rPr>
              <w:t>Imersão de</w:t>
            </w:r>
            <w:r w:rsidRPr="005A0690">
              <w:rPr>
                <w:b/>
                <w:bCs/>
              </w:rPr>
              <w:t xml:space="preserve"> qualificação</w:t>
            </w:r>
            <w:r w:rsidRPr="005A0690">
              <w:rPr>
                <w:b/>
                <w:bCs/>
              </w:rPr>
              <w:t xml:space="preserve"> de líderes</w:t>
            </w:r>
          </w:p>
        </w:tc>
      </w:tr>
      <w:tr w:rsidR="005A0690" w:rsidRPr="005A0690" w:rsidTr="005A0690">
        <w:tc>
          <w:tcPr>
            <w:tcW w:w="8494" w:type="dxa"/>
          </w:tcPr>
          <w:p w:rsidR="005A0690" w:rsidRPr="005A0690" w:rsidRDefault="005A0690" w:rsidP="005A0690">
            <w:pPr>
              <w:pStyle w:val="PargrafodaLista"/>
              <w:kinsoku w:val="0"/>
              <w:overflowPunct w:val="0"/>
              <w:ind w:left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0690">
              <w:rPr>
                <w:rFonts w:ascii="Calibri" w:hAnsi="Calibri" w:cs="Calibri"/>
                <w:sz w:val="24"/>
                <w:szCs w:val="24"/>
              </w:rPr>
              <w:t xml:space="preserve">Instrução </w:t>
            </w:r>
            <w:r w:rsidRPr="005A0690">
              <w:rPr>
                <w:rFonts w:ascii="Calibri" w:hAnsi="Calibri" w:cs="Calibri"/>
                <w:sz w:val="24"/>
                <w:szCs w:val="24"/>
              </w:rPr>
              <w:t>de preenchimento: Indique se a Instituição participou e concluiu (foi</w:t>
            </w:r>
            <w:r w:rsidRPr="005A0690">
              <w:rPr>
                <w:rFonts w:ascii="Calibri" w:hAnsi="Calibri" w:cs="Calibri"/>
                <w:sz w:val="24"/>
                <w:szCs w:val="24"/>
              </w:rPr>
              <w:t xml:space="preserve"> certificada)</w:t>
            </w:r>
            <w:r w:rsidRPr="005A0690">
              <w:rPr>
                <w:rFonts w:ascii="Calibri" w:hAnsi="Calibri" w:cs="Calibri"/>
                <w:sz w:val="24"/>
                <w:szCs w:val="24"/>
              </w:rPr>
              <w:t xml:space="preserve"> na capacitação/ qualiﬁcação com imersão (virtual) de líderes em gestão da inovação oferecida pela ANPROTEC em parceria com </w:t>
            </w:r>
            <w:r w:rsidRPr="005A0690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a </w:t>
            </w:r>
            <w:r w:rsidRPr="005A0690">
              <w:rPr>
                <w:rFonts w:ascii="Calibri" w:hAnsi="Calibri" w:cs="Calibri"/>
                <w:sz w:val="24"/>
                <w:szCs w:val="24"/>
              </w:rPr>
              <w:t>SETEC em 2021.</w:t>
            </w:r>
          </w:p>
        </w:tc>
      </w:tr>
    </w:tbl>
    <w:p w:rsidR="00F76D32" w:rsidRDefault="00F76D32" w:rsidP="00F76D32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0690" w:rsidRPr="005A0690" w:rsidTr="00750E73">
        <w:tc>
          <w:tcPr>
            <w:tcW w:w="8494" w:type="dxa"/>
          </w:tcPr>
          <w:p w:rsidR="005A0690" w:rsidRPr="005A0690" w:rsidRDefault="005A0690" w:rsidP="00750E7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 xml:space="preserve">2.2.2. </w:t>
            </w:r>
            <w:r w:rsidR="004D5288" w:rsidRPr="00F76D32">
              <w:rPr>
                <w:b/>
                <w:bCs/>
              </w:rPr>
              <w:t>Apoio institucional - área física</w:t>
            </w:r>
          </w:p>
        </w:tc>
      </w:tr>
      <w:tr w:rsidR="005A0690" w:rsidRPr="005A0690" w:rsidTr="00750E73">
        <w:tc>
          <w:tcPr>
            <w:tcW w:w="8494" w:type="dxa"/>
          </w:tcPr>
          <w:p w:rsidR="005A0690" w:rsidRPr="004D5288" w:rsidRDefault="005A0690" w:rsidP="00750E73">
            <w:pPr>
              <w:pStyle w:val="PargrafodaLista"/>
              <w:kinsoku w:val="0"/>
              <w:overflowPunct w:val="0"/>
              <w:ind w:left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5288">
              <w:rPr>
                <w:rFonts w:ascii="Calibri" w:hAnsi="Calibri" w:cs="Calibri"/>
                <w:sz w:val="24"/>
                <w:szCs w:val="24"/>
              </w:rPr>
              <w:t xml:space="preserve">Instrução </w:t>
            </w:r>
            <w:r w:rsidR="004D5288" w:rsidRPr="00F76D32">
              <w:rPr>
                <w:rFonts w:ascii="Calibri" w:hAnsi="Calibri" w:cs="Calibri"/>
                <w:sz w:val="24"/>
                <w:szCs w:val="24"/>
              </w:rPr>
              <w:t xml:space="preserve">de preenchimento: Descreva a área mínima disponibilizada para a implementação do Ambiente de Inovação que será criado na instituição. Informe o tamanho do espaço </w:t>
            </w:r>
            <w:r w:rsidR="004D5288" w:rsidRPr="004D5288">
              <w:rPr>
                <w:rFonts w:ascii="Calibri" w:hAnsi="Calibri" w:cs="Calibri"/>
                <w:sz w:val="24"/>
                <w:szCs w:val="24"/>
              </w:rPr>
              <w:t>físico</w:t>
            </w:r>
            <w:r w:rsidR="004D5288" w:rsidRPr="00F76D32">
              <w:rPr>
                <w:rFonts w:ascii="Calibri" w:hAnsi="Calibri" w:cs="Calibri"/>
                <w:sz w:val="24"/>
                <w:szCs w:val="24"/>
              </w:rPr>
              <w:t>, número de salas, auditórios, laboratórios e demais estruturas ou equipamentos que serão disponibilizados para a execução do projeto</w:t>
            </w:r>
            <w:r w:rsidR="004D5288" w:rsidRPr="004D528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="00F76D32" w:rsidRDefault="00F76D32" w:rsidP="00F76D3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5288" w:rsidRPr="005A0690" w:rsidTr="00750E73">
        <w:tc>
          <w:tcPr>
            <w:tcW w:w="8494" w:type="dxa"/>
          </w:tcPr>
          <w:p w:rsidR="004D5288" w:rsidRPr="005A0690" w:rsidRDefault="004D5288" w:rsidP="004D5288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2.2.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Pr="00F76D32">
              <w:rPr>
                <w:b/>
                <w:bCs/>
              </w:rPr>
              <w:t>Apoio institucional – recursos humanos</w:t>
            </w:r>
          </w:p>
        </w:tc>
      </w:tr>
      <w:tr w:rsidR="004D5288" w:rsidRPr="005A0690" w:rsidTr="004D5288">
        <w:trPr>
          <w:trHeight w:val="50"/>
        </w:trPr>
        <w:tc>
          <w:tcPr>
            <w:tcW w:w="8494" w:type="dxa"/>
          </w:tcPr>
          <w:p w:rsidR="004D5288" w:rsidRPr="004D5288" w:rsidRDefault="004D5288" w:rsidP="004D5288">
            <w:pPr>
              <w:pStyle w:val="PargrafodaLista"/>
              <w:kinsoku w:val="0"/>
              <w:overflowPunct w:val="0"/>
              <w:ind w:left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5288">
              <w:rPr>
                <w:rFonts w:ascii="Calibri" w:hAnsi="Calibri" w:cs="Calibri"/>
                <w:sz w:val="24"/>
                <w:szCs w:val="24"/>
              </w:rPr>
              <w:t xml:space="preserve">Instrução </w:t>
            </w:r>
            <w:r w:rsidRPr="00F76D32">
              <w:rPr>
                <w:rFonts w:ascii="Calibri" w:hAnsi="Calibri" w:cs="Calibri"/>
                <w:sz w:val="24"/>
                <w:szCs w:val="24"/>
              </w:rPr>
              <w:t>de preenchimento: Indique os membros da equipe executora incluindo servidores e estuda</w:t>
            </w:r>
            <w:r w:rsidRPr="004D5288">
              <w:rPr>
                <w:rFonts w:ascii="Calibri" w:hAnsi="Calibri" w:cs="Calibri"/>
                <w:sz w:val="24"/>
                <w:szCs w:val="24"/>
              </w:rPr>
              <w:t xml:space="preserve">ntes, com carga horária e perfil </w:t>
            </w:r>
            <w:r w:rsidRPr="00F76D32">
              <w:rPr>
                <w:rFonts w:ascii="Calibri" w:hAnsi="Calibri" w:cs="Calibri"/>
                <w:sz w:val="24"/>
                <w:szCs w:val="24"/>
              </w:rPr>
              <w:t>de cada um condizentes com as condições de implementação do ambiente de promoção que será criado na instituição.</w:t>
            </w:r>
          </w:p>
        </w:tc>
      </w:tr>
    </w:tbl>
    <w:p w:rsidR="00F76D32" w:rsidRDefault="00F76D32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5288" w:rsidRPr="005A0690" w:rsidTr="00750E73">
        <w:tc>
          <w:tcPr>
            <w:tcW w:w="8494" w:type="dxa"/>
          </w:tcPr>
          <w:p w:rsidR="004D5288" w:rsidRPr="005A0690" w:rsidRDefault="004D5288" w:rsidP="00750E7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2.2.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</w:t>
            </w:r>
            <w:r w:rsidRPr="00F76D32">
              <w:rPr>
                <w:b/>
                <w:bCs/>
              </w:rPr>
              <w:t xml:space="preserve">Apoio </w:t>
            </w:r>
            <w:r>
              <w:rPr>
                <w:b/>
                <w:bCs/>
              </w:rPr>
              <w:t>institucional – recursos financeiros</w:t>
            </w:r>
          </w:p>
        </w:tc>
      </w:tr>
      <w:tr w:rsidR="004D5288" w:rsidRPr="005A0690" w:rsidTr="00750E73">
        <w:trPr>
          <w:trHeight w:val="50"/>
        </w:trPr>
        <w:tc>
          <w:tcPr>
            <w:tcW w:w="8494" w:type="dxa"/>
          </w:tcPr>
          <w:p w:rsidR="004D5288" w:rsidRPr="004D5288" w:rsidRDefault="004D5288" w:rsidP="004D5288">
            <w:pPr>
              <w:pStyle w:val="PargrafodaLista"/>
              <w:kinsoku w:val="0"/>
              <w:overflowPunct w:val="0"/>
              <w:ind w:left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5288">
              <w:rPr>
                <w:rFonts w:ascii="Calibri" w:hAnsi="Calibri" w:cs="Calibri"/>
                <w:sz w:val="24"/>
                <w:szCs w:val="24"/>
              </w:rPr>
              <w:t xml:space="preserve">Instrução </w:t>
            </w:r>
            <w:r w:rsidRPr="00F76D32">
              <w:rPr>
                <w:rFonts w:ascii="Calibri" w:hAnsi="Calibri" w:cs="Calibri"/>
                <w:sz w:val="24"/>
                <w:szCs w:val="24"/>
              </w:rPr>
              <w:t xml:space="preserve">de preenchimento: </w:t>
            </w:r>
            <w:r>
              <w:rPr>
                <w:rFonts w:ascii="Calibri" w:hAnsi="Calibri" w:cs="Calibri"/>
                <w:sz w:val="24"/>
                <w:szCs w:val="24"/>
              </w:rPr>
              <w:t>Descreva os recursos fi</w:t>
            </w:r>
            <w:r w:rsidRPr="004D5288">
              <w:rPr>
                <w:rFonts w:ascii="Calibri" w:hAnsi="Calibri" w:cs="Calibri"/>
                <w:sz w:val="24"/>
                <w:szCs w:val="24"/>
              </w:rPr>
              <w:t>nanceiros (verba disponibilizada) que serão aportados como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contraparti</w:t>
            </w:r>
            <w:r w:rsidRPr="004D5288">
              <w:rPr>
                <w:rFonts w:ascii="Calibri" w:hAnsi="Calibri" w:cs="Calibri"/>
                <w:sz w:val="24"/>
                <w:szCs w:val="24"/>
              </w:rPr>
              <w:t xml:space="preserve">da no desenvolvimento do </w:t>
            </w:r>
            <w:r>
              <w:rPr>
                <w:rFonts w:ascii="Calibri" w:hAnsi="Calibri" w:cs="Calibri"/>
                <w:sz w:val="24"/>
                <w:szCs w:val="24"/>
              </w:rPr>
              <w:t>Ambiente de Inovação pela Insti</w:t>
            </w:r>
            <w:r w:rsidRPr="004D5288">
              <w:rPr>
                <w:rFonts w:ascii="Calibri" w:hAnsi="Calibri" w:cs="Calibri"/>
                <w:sz w:val="24"/>
                <w:szCs w:val="24"/>
              </w:rPr>
              <w:t>tuição proponente.</w:t>
            </w:r>
          </w:p>
        </w:tc>
      </w:tr>
    </w:tbl>
    <w:p w:rsidR="004D5288" w:rsidRDefault="004D5288" w:rsidP="004D5288">
      <w:pPr>
        <w:pStyle w:val="Default"/>
        <w:rPr>
          <w:b/>
        </w:rPr>
      </w:pPr>
    </w:p>
    <w:p w:rsidR="004D5288" w:rsidRDefault="004D5288" w:rsidP="004D5288">
      <w:pPr>
        <w:pStyle w:val="Default"/>
        <w:rPr>
          <w:b/>
          <w:bCs/>
          <w:color w:val="auto"/>
        </w:rPr>
      </w:pPr>
      <w:r w:rsidRPr="004D5288">
        <w:rPr>
          <w:b/>
        </w:rPr>
        <w:t xml:space="preserve">2.3. </w:t>
      </w:r>
      <w:r w:rsidRPr="004D5288">
        <w:rPr>
          <w:b/>
          <w:bCs/>
          <w:color w:val="auto"/>
        </w:rPr>
        <w:t xml:space="preserve">CRONOGRAMA FINANCEIRO </w:t>
      </w:r>
    </w:p>
    <w:p w:rsidR="004D5288" w:rsidRPr="004D5288" w:rsidRDefault="004D5288" w:rsidP="004D5288">
      <w:pPr>
        <w:pStyle w:val="Default"/>
        <w:rPr>
          <w:b/>
          <w:color w:val="auto"/>
          <w:sz w:val="10"/>
          <w:szCs w:val="10"/>
        </w:rPr>
      </w:pPr>
    </w:p>
    <w:p w:rsidR="004D5288" w:rsidRDefault="004D5288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D5288">
        <w:rPr>
          <w:b/>
          <w:bCs/>
          <w:sz w:val="24"/>
          <w:szCs w:val="24"/>
        </w:rPr>
        <w:t>2.3.1. PLANILHA FINANCEIRA</w:t>
      </w:r>
    </w:p>
    <w:p w:rsidR="004D5288" w:rsidRPr="004D5288" w:rsidRDefault="004D5288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sz w:val="12"/>
          <w:szCs w:val="12"/>
        </w:rPr>
      </w:pPr>
    </w:p>
    <w:p w:rsidR="004D5288" w:rsidRDefault="004D5288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D5288">
        <w:rPr>
          <w:sz w:val="24"/>
          <w:szCs w:val="24"/>
        </w:rPr>
        <w:t>Instrução de preenchimento:</w:t>
      </w:r>
      <w:r>
        <w:rPr>
          <w:sz w:val="24"/>
          <w:szCs w:val="24"/>
        </w:rPr>
        <w:t xml:space="preserve"> </w:t>
      </w:r>
      <w:r w:rsidRPr="004D5288">
        <w:rPr>
          <w:sz w:val="24"/>
          <w:szCs w:val="24"/>
        </w:rPr>
        <w:t>Selecione os itens que deseja adquirir com a verba de projeto obedecendo</w:t>
      </w:r>
      <w:r>
        <w:rPr>
          <w:sz w:val="24"/>
          <w:szCs w:val="24"/>
        </w:rPr>
        <w:t xml:space="preserve"> </w:t>
      </w:r>
      <w:r w:rsidRPr="004D5288">
        <w:rPr>
          <w:sz w:val="24"/>
          <w:szCs w:val="24"/>
        </w:rPr>
        <w:t>as regras descritas no</w:t>
      </w:r>
      <w:r>
        <w:rPr>
          <w:sz w:val="24"/>
          <w:szCs w:val="24"/>
        </w:rPr>
        <w:t xml:space="preserve"> presente Edital. Não é permitida a substi</w:t>
      </w:r>
      <w:r w:rsidRPr="004D5288">
        <w:rPr>
          <w:sz w:val="24"/>
          <w:szCs w:val="24"/>
        </w:rPr>
        <w:t>tuição de nenhum dos objetos listados</w:t>
      </w:r>
      <w:r>
        <w:rPr>
          <w:sz w:val="24"/>
          <w:szCs w:val="24"/>
        </w:rPr>
        <w:t xml:space="preserve"> </w:t>
      </w:r>
      <w:r w:rsidRPr="004D5288">
        <w:rPr>
          <w:sz w:val="24"/>
          <w:szCs w:val="24"/>
        </w:rPr>
        <w:t>abaixo. Os valores apresentados são referentes a cotação realizada no mês de novembro de 2021,</w:t>
      </w:r>
      <w:r>
        <w:rPr>
          <w:sz w:val="24"/>
          <w:szCs w:val="24"/>
        </w:rPr>
        <w:t xml:space="preserve"> </w:t>
      </w:r>
      <w:r w:rsidRPr="004D5288">
        <w:rPr>
          <w:sz w:val="24"/>
          <w:szCs w:val="24"/>
        </w:rPr>
        <w:t>cumpre ressaltar que podem sofrer reajustes até a contratação do projeto devido a variações cambiais</w:t>
      </w:r>
      <w:r>
        <w:rPr>
          <w:sz w:val="24"/>
          <w:szCs w:val="24"/>
        </w:rPr>
        <w:t xml:space="preserve"> </w:t>
      </w:r>
      <w:r w:rsidRPr="004D5288">
        <w:rPr>
          <w:sz w:val="24"/>
          <w:szCs w:val="24"/>
        </w:rPr>
        <w:t>e/ou outros fatores.</w:t>
      </w:r>
    </w:p>
    <w:p w:rsidR="004D5288" w:rsidRDefault="004D5288" w:rsidP="004D5288">
      <w:pPr>
        <w:pStyle w:val="Corpodetexto"/>
        <w:kinsoku w:val="0"/>
        <w:overflowPunct w:val="0"/>
        <w:spacing w:before="9" w:after="1"/>
        <w:rPr>
          <w:rFonts w:ascii="Times New Roman" w:hAnsi="Times New Roman" w:cs="Times New Roman"/>
          <w:sz w:val="15"/>
          <w:szCs w:val="15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316"/>
        <w:gridCol w:w="1673"/>
        <w:gridCol w:w="1559"/>
        <w:gridCol w:w="1417"/>
      </w:tblGrid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  <w:vAlign w:val="center"/>
          </w:tcPr>
          <w:p w:rsidR="004D5288" w:rsidRP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4D5288" w:rsidRPr="004D5288" w:rsidRDefault="004D5288" w:rsidP="004D5288">
            <w:pPr>
              <w:pStyle w:val="TableParagraph"/>
              <w:kinsoku w:val="0"/>
              <w:overflowPunct w:val="0"/>
              <w:ind w:left="67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5288">
              <w:rPr>
                <w:b/>
                <w:i/>
                <w:iCs/>
                <w:sz w:val="22"/>
                <w:szCs w:val="22"/>
              </w:rPr>
              <w:t>Objeto</w:t>
            </w:r>
          </w:p>
        </w:tc>
        <w:tc>
          <w:tcPr>
            <w:tcW w:w="1673" w:type="dxa"/>
            <w:vAlign w:val="center"/>
          </w:tcPr>
          <w:p w:rsidR="004D5288" w:rsidRPr="004D5288" w:rsidRDefault="004D5288" w:rsidP="004D5288">
            <w:pPr>
              <w:pStyle w:val="TableParagraph"/>
              <w:kinsoku w:val="0"/>
              <w:overflowPunct w:val="0"/>
              <w:ind w:left="68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5288">
              <w:rPr>
                <w:b/>
                <w:i/>
                <w:iCs/>
                <w:sz w:val="22"/>
                <w:szCs w:val="22"/>
              </w:rPr>
              <w:t>Valor médio* (em Reais)</w:t>
            </w:r>
          </w:p>
        </w:tc>
        <w:tc>
          <w:tcPr>
            <w:tcW w:w="1559" w:type="dxa"/>
            <w:vAlign w:val="center"/>
          </w:tcPr>
          <w:p w:rsidR="004D5288" w:rsidRPr="004D5288" w:rsidRDefault="004D5288" w:rsidP="004D5288">
            <w:pPr>
              <w:pStyle w:val="TableParagraph"/>
              <w:kinsoku w:val="0"/>
              <w:overflowPunct w:val="0"/>
              <w:ind w:left="68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5288">
              <w:rPr>
                <w:b/>
                <w:i/>
                <w:iCs/>
                <w:sz w:val="22"/>
                <w:szCs w:val="22"/>
              </w:rPr>
              <w:t>Quantidade solicitada</w:t>
            </w:r>
          </w:p>
        </w:tc>
        <w:tc>
          <w:tcPr>
            <w:tcW w:w="1417" w:type="dxa"/>
            <w:vAlign w:val="center"/>
          </w:tcPr>
          <w:p w:rsidR="004D5288" w:rsidRPr="004D5288" w:rsidRDefault="004D5288" w:rsidP="004D5288">
            <w:pPr>
              <w:pStyle w:val="TableParagraph"/>
              <w:kinsoku w:val="0"/>
              <w:overflowPunct w:val="0"/>
              <w:ind w:left="68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5288">
              <w:rPr>
                <w:b/>
                <w:i/>
                <w:iCs/>
                <w:sz w:val="22"/>
                <w:szCs w:val="22"/>
              </w:rPr>
              <w:t>Valor total</w:t>
            </w: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Busca de base de patentes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Licença de uso de </w:t>
            </w:r>
            <w:r>
              <w:rPr>
                <w:i/>
                <w:iCs/>
                <w:sz w:val="22"/>
                <w:szCs w:val="22"/>
              </w:rPr>
              <w:t>software*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16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Certificação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Computador 01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Computador 02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Notebook 01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Notebook 02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Bolsa Coordenador **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Bolsa Estudantes - nível superior**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Bolsa Estudantes - nível técnico**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5288" w:rsidRDefault="004D5288" w:rsidP="004D5288">
      <w:pPr>
        <w:pStyle w:val="Corpodetexto"/>
        <w:kinsoku w:val="0"/>
        <w:overflowPunct w:val="0"/>
        <w:spacing w:line="193" w:lineRule="exact"/>
      </w:pPr>
    </w:p>
    <w:p w:rsidR="004D5288" w:rsidRPr="004D5288" w:rsidRDefault="004D5288" w:rsidP="00922EE8">
      <w:pPr>
        <w:pStyle w:val="Corpodetexto"/>
        <w:kinsoku w:val="0"/>
        <w:overflowPunct w:val="0"/>
        <w:spacing w:line="193" w:lineRule="exact"/>
        <w:ind w:right="-1"/>
        <w:jc w:val="both"/>
        <w:rPr>
          <w:b w:val="0"/>
          <w:sz w:val="20"/>
          <w:szCs w:val="20"/>
        </w:rPr>
      </w:pPr>
      <w:r w:rsidRPr="004D5288">
        <w:rPr>
          <w:b w:val="0"/>
          <w:sz w:val="20"/>
          <w:szCs w:val="20"/>
        </w:rPr>
        <w:t>* Licen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a uni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ária </w:t>
      </w:r>
      <w:r w:rsidRPr="004D5288">
        <w:rPr>
          <w:b w:val="0"/>
          <w:spacing w:val="-3"/>
          <w:sz w:val="20"/>
          <w:szCs w:val="20"/>
        </w:rPr>
        <w:t>v</w:t>
      </w:r>
      <w:r>
        <w:rPr>
          <w:b w:val="0"/>
          <w:sz w:val="20"/>
          <w:szCs w:val="20"/>
        </w:rPr>
        <w:t>álida por 12 meses a parti</w:t>
      </w:r>
      <w:r w:rsidRPr="004D5288">
        <w:rPr>
          <w:b w:val="0"/>
          <w:sz w:val="20"/>
          <w:szCs w:val="20"/>
        </w:rPr>
        <w:t xml:space="preserve">r da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n</w:t>
      </w:r>
      <w:r w:rsidRPr="004D5288">
        <w:rPr>
          <w:b w:val="0"/>
          <w:sz w:val="20"/>
          <w:szCs w:val="20"/>
        </w:rPr>
        <w:t>t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at</w:t>
      </w:r>
      <w:r w:rsidRPr="004D5288">
        <w:rPr>
          <w:b w:val="0"/>
          <w:sz w:val="20"/>
          <w:szCs w:val="20"/>
        </w:rPr>
        <w:t>a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ão do se</w:t>
      </w:r>
      <w:r w:rsidRPr="004D5288">
        <w:rPr>
          <w:b w:val="0"/>
          <w:spacing w:val="1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vi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o.</w:t>
      </w:r>
    </w:p>
    <w:p w:rsidR="004D5288" w:rsidRPr="004D5288" w:rsidRDefault="004D5288" w:rsidP="00922EE8">
      <w:pPr>
        <w:pStyle w:val="Corpodetexto"/>
        <w:kinsoku w:val="0"/>
        <w:overflowPunct w:val="0"/>
        <w:ind w:right="-1"/>
        <w:jc w:val="both"/>
        <w:rPr>
          <w:b w:val="0"/>
          <w:sz w:val="20"/>
          <w:szCs w:val="20"/>
        </w:rPr>
      </w:pPr>
      <w:r w:rsidRPr="004D5288">
        <w:rPr>
          <w:b w:val="0"/>
          <w:sz w:val="20"/>
          <w:szCs w:val="20"/>
        </w:rPr>
        <w:t xml:space="preserve">** </w:t>
      </w:r>
      <w:r w:rsidRPr="004D5288">
        <w:rPr>
          <w:b w:val="0"/>
          <w:spacing w:val="-9"/>
          <w:sz w:val="20"/>
          <w:szCs w:val="20"/>
        </w:rPr>
        <w:t>V</w:t>
      </w:r>
      <w:r w:rsidRPr="004D5288">
        <w:rPr>
          <w:b w:val="0"/>
          <w:sz w:val="20"/>
          <w:szCs w:val="20"/>
        </w:rPr>
        <w:t>alo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 xml:space="preserve">es 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e</w:t>
      </w:r>
      <w:r w:rsidRPr="004D5288">
        <w:rPr>
          <w:b w:val="0"/>
          <w:spacing w:val="-4"/>
          <w:sz w:val="20"/>
          <w:szCs w:val="20"/>
        </w:rPr>
        <w:t>f</w:t>
      </w:r>
      <w:r w:rsidRPr="004D5288">
        <w:rPr>
          <w:b w:val="0"/>
          <w:sz w:val="20"/>
          <w:szCs w:val="20"/>
        </w:rPr>
        <w:t>e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e</w:t>
      </w:r>
      <w:r w:rsidRPr="004D5288">
        <w:rPr>
          <w:b w:val="0"/>
          <w:spacing w:val="-2"/>
          <w:sz w:val="20"/>
          <w:szCs w:val="20"/>
        </w:rPr>
        <w:t>nt</w:t>
      </w:r>
      <w:r w:rsidRPr="004D5288">
        <w:rPr>
          <w:b w:val="0"/>
          <w:sz w:val="20"/>
          <w:szCs w:val="20"/>
        </w:rPr>
        <w:t>es a um mês de bolsa. Inserir na planilha de cu</w:t>
      </w:r>
      <w:r w:rsidRPr="004D5288">
        <w:rPr>
          <w:b w:val="0"/>
          <w:spacing w:val="-2"/>
          <w:sz w:val="20"/>
          <w:szCs w:val="20"/>
        </w:rPr>
        <w:t>st</w:t>
      </w:r>
      <w:r w:rsidRPr="004D5288">
        <w:rPr>
          <w:b w:val="0"/>
          <w:sz w:val="20"/>
          <w:szCs w:val="20"/>
        </w:rPr>
        <w:t>os (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oluna qua</w:t>
      </w:r>
      <w:r>
        <w:rPr>
          <w:b w:val="0"/>
          <w:spacing w:val="-2"/>
          <w:sz w:val="20"/>
          <w:szCs w:val="20"/>
        </w:rPr>
        <w:t>nti</w:t>
      </w:r>
      <w:r w:rsidRPr="004D5288">
        <w:rPr>
          <w:b w:val="0"/>
          <w:sz w:val="20"/>
          <w:szCs w:val="20"/>
        </w:rPr>
        <w:t>dade solici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ada) o </w:t>
      </w:r>
      <w:r w:rsidRPr="004D5288">
        <w:rPr>
          <w:b w:val="0"/>
          <w:spacing w:val="-3"/>
          <w:sz w:val="20"/>
          <w:szCs w:val="20"/>
        </w:rPr>
        <w:t>v</w:t>
      </w:r>
      <w:r w:rsidRPr="004D5288">
        <w:rPr>
          <w:b w:val="0"/>
          <w:sz w:val="20"/>
          <w:szCs w:val="20"/>
        </w:rPr>
        <w:t xml:space="preserve">alor 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e</w:t>
      </w:r>
      <w:r w:rsidRPr="004D5288">
        <w:rPr>
          <w:b w:val="0"/>
          <w:spacing w:val="-4"/>
          <w:sz w:val="20"/>
          <w:szCs w:val="20"/>
        </w:rPr>
        <w:t>f</w:t>
      </w:r>
      <w:r w:rsidRPr="004D5288">
        <w:rPr>
          <w:b w:val="0"/>
          <w:sz w:val="20"/>
          <w:szCs w:val="20"/>
        </w:rPr>
        <w:t>e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e</w:t>
      </w:r>
      <w:r w:rsidRPr="004D5288">
        <w:rPr>
          <w:b w:val="0"/>
          <w:spacing w:val="-2"/>
          <w:sz w:val="20"/>
          <w:szCs w:val="20"/>
        </w:rPr>
        <w:t>nt</w:t>
      </w:r>
      <w:r w:rsidRPr="004D5288">
        <w:rPr>
          <w:b w:val="0"/>
          <w:sz w:val="20"/>
          <w:szCs w:val="20"/>
        </w:rPr>
        <w:t>e ao núme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 xml:space="preserve">o de meses a ser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n</w:t>
      </w:r>
      <w:r w:rsidRPr="004D5288">
        <w:rPr>
          <w:b w:val="0"/>
          <w:sz w:val="20"/>
          <w:szCs w:val="20"/>
        </w:rPr>
        <w:t>t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at</w:t>
      </w:r>
      <w:r w:rsidRPr="004D5288">
        <w:rPr>
          <w:b w:val="0"/>
          <w:sz w:val="20"/>
          <w:szCs w:val="20"/>
        </w:rPr>
        <w:t xml:space="preserve">ado. A bolsa de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oo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denador é limi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ada a uma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n</w:t>
      </w:r>
      <w:r w:rsidRPr="004D5288">
        <w:rPr>
          <w:b w:val="0"/>
          <w:sz w:val="20"/>
          <w:szCs w:val="20"/>
        </w:rPr>
        <w:t>t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at</w:t>
      </w:r>
      <w:r w:rsidRPr="004D5288">
        <w:rPr>
          <w:b w:val="0"/>
          <w:sz w:val="20"/>
          <w:szCs w:val="20"/>
        </w:rPr>
        <w:t>a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ão de 12 meses. Caso a in</w:t>
      </w:r>
      <w:r>
        <w:rPr>
          <w:b w:val="0"/>
          <w:spacing w:val="-2"/>
          <w:sz w:val="20"/>
          <w:szCs w:val="20"/>
        </w:rPr>
        <w:t>sti</w:t>
      </w:r>
      <w:r w:rsidRPr="004D5288">
        <w:rPr>
          <w:b w:val="0"/>
          <w:sz w:val="20"/>
          <w:szCs w:val="20"/>
        </w:rPr>
        <w:t>tui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ão o</w:t>
      </w:r>
      <w:r w:rsidRPr="004D5288">
        <w:rPr>
          <w:b w:val="0"/>
          <w:spacing w:val="-1"/>
          <w:sz w:val="20"/>
          <w:szCs w:val="20"/>
        </w:rPr>
        <w:t>p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e por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n</w:t>
      </w:r>
      <w:r w:rsidRPr="004D5288">
        <w:rPr>
          <w:b w:val="0"/>
          <w:sz w:val="20"/>
          <w:szCs w:val="20"/>
        </w:rPr>
        <w:t>t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at</w:t>
      </w:r>
      <w:r w:rsidRPr="004D5288">
        <w:rPr>
          <w:b w:val="0"/>
          <w:sz w:val="20"/>
          <w:szCs w:val="20"/>
        </w:rPr>
        <w:t>ar mais de um bolsi</w:t>
      </w:r>
      <w:r w:rsidRPr="004D5288">
        <w:rPr>
          <w:b w:val="0"/>
          <w:spacing w:val="-2"/>
          <w:sz w:val="20"/>
          <w:szCs w:val="20"/>
        </w:rPr>
        <w:t>st</w:t>
      </w:r>
      <w:r w:rsidRPr="004D5288">
        <w:rPr>
          <w:b w:val="0"/>
          <w:sz w:val="20"/>
          <w:szCs w:val="20"/>
        </w:rPr>
        <w:t>a dos ní</w:t>
      </w:r>
      <w:r w:rsidRPr="004D5288">
        <w:rPr>
          <w:b w:val="0"/>
          <w:spacing w:val="-2"/>
          <w:sz w:val="20"/>
          <w:szCs w:val="20"/>
        </w:rPr>
        <w:t>v</w:t>
      </w:r>
      <w:r w:rsidRPr="004D5288">
        <w:rPr>
          <w:b w:val="0"/>
          <w:sz w:val="20"/>
          <w:szCs w:val="20"/>
        </w:rPr>
        <w:t>eis de g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adua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ão e</w:t>
      </w:r>
      <w:r w:rsidRPr="004D5288">
        <w:rPr>
          <w:b w:val="0"/>
          <w:spacing w:val="-3"/>
          <w:sz w:val="20"/>
          <w:szCs w:val="20"/>
        </w:rPr>
        <w:t>/</w:t>
      </w:r>
      <w:r w:rsidRPr="004D5288">
        <w:rPr>
          <w:b w:val="0"/>
          <w:sz w:val="20"/>
          <w:szCs w:val="20"/>
        </w:rPr>
        <w:t xml:space="preserve">ou 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>écni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pacing w:val="-3"/>
          <w:sz w:val="20"/>
          <w:szCs w:val="20"/>
        </w:rPr>
        <w:t>o</w:t>
      </w:r>
      <w:r w:rsidRPr="004D5288">
        <w:rPr>
          <w:b w:val="0"/>
          <w:sz w:val="20"/>
          <w:szCs w:val="20"/>
        </w:rPr>
        <w:t xml:space="preserve">, inserir os meses 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ais de bolsa a ser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n</w:t>
      </w:r>
      <w:r w:rsidRPr="004D5288">
        <w:rPr>
          <w:b w:val="0"/>
          <w:sz w:val="20"/>
          <w:szCs w:val="20"/>
        </w:rPr>
        <w:t>t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at</w:t>
      </w:r>
      <w:r w:rsidRPr="004D5288">
        <w:rPr>
          <w:b w:val="0"/>
          <w:sz w:val="20"/>
          <w:szCs w:val="20"/>
        </w:rPr>
        <w:t>ada. Cump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 xml:space="preserve">e 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essal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>ar que as bolsas se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ão encer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adas, imp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pacing w:val="-1"/>
          <w:sz w:val="20"/>
          <w:szCs w:val="20"/>
        </w:rPr>
        <w:t>e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>eri</w:t>
      </w:r>
      <w:r w:rsidRPr="004D5288">
        <w:rPr>
          <w:b w:val="0"/>
          <w:spacing w:val="-2"/>
          <w:sz w:val="20"/>
          <w:szCs w:val="20"/>
        </w:rPr>
        <w:t>v</w:t>
      </w:r>
      <w:r w:rsidRPr="004D5288">
        <w:rPr>
          <w:b w:val="0"/>
          <w:sz w:val="20"/>
          <w:szCs w:val="20"/>
        </w:rPr>
        <w:t>elme</w:t>
      </w:r>
      <w:r w:rsidRPr="004D5288">
        <w:rPr>
          <w:b w:val="0"/>
          <w:spacing w:val="-2"/>
          <w:sz w:val="20"/>
          <w:szCs w:val="20"/>
        </w:rPr>
        <w:t>nt</w:t>
      </w:r>
      <w:r w:rsidRPr="004D5288">
        <w:rPr>
          <w:b w:val="0"/>
          <w:sz w:val="20"/>
          <w:szCs w:val="20"/>
        </w:rPr>
        <w:t>e, ao</w:t>
      </w:r>
      <w:r>
        <w:rPr>
          <w:b w:val="0"/>
          <w:sz w:val="20"/>
          <w:szCs w:val="20"/>
        </w:rPr>
        <w:t xml:space="preserve"> fim</w:t>
      </w:r>
      <w:r w:rsidRPr="004D5288">
        <w:rPr>
          <w:b w:val="0"/>
          <w:sz w:val="20"/>
          <w:szCs w:val="20"/>
        </w:rPr>
        <w:t xml:space="preserve"> da vi</w:t>
      </w:r>
      <w:r w:rsidRPr="004D5288">
        <w:rPr>
          <w:b w:val="0"/>
          <w:spacing w:val="-2"/>
          <w:sz w:val="20"/>
          <w:szCs w:val="20"/>
        </w:rPr>
        <w:t>g</w:t>
      </w:r>
      <w:r w:rsidRPr="004D5288">
        <w:rPr>
          <w:b w:val="0"/>
          <w:sz w:val="20"/>
          <w:szCs w:val="20"/>
        </w:rPr>
        <w:t>ência do edi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al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1"/>
          <w:sz w:val="20"/>
          <w:szCs w:val="20"/>
        </w:rPr>
        <w:t>n</w:t>
      </w:r>
      <w:r w:rsidRPr="004D5288">
        <w:rPr>
          <w:b w:val="0"/>
          <w:spacing w:val="-4"/>
          <w:sz w:val="20"/>
          <w:szCs w:val="20"/>
        </w:rPr>
        <w:t>f</w:t>
      </w:r>
      <w:r w:rsidRPr="004D5288">
        <w:rPr>
          <w:b w:val="0"/>
          <w:sz w:val="20"/>
          <w:szCs w:val="20"/>
        </w:rPr>
        <w:t>orme c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onog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ama e</w:t>
      </w:r>
      <w:r w:rsidRPr="004D5288">
        <w:rPr>
          <w:b w:val="0"/>
          <w:spacing w:val="-2"/>
          <w:sz w:val="20"/>
          <w:szCs w:val="20"/>
        </w:rPr>
        <w:t>st</w:t>
      </w:r>
      <w:r w:rsidRPr="004D5288">
        <w:rPr>
          <w:b w:val="0"/>
          <w:sz w:val="20"/>
          <w:szCs w:val="20"/>
        </w:rPr>
        <w:t>abelecido no p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ese</w:t>
      </w:r>
      <w:r w:rsidRPr="004D5288">
        <w:rPr>
          <w:b w:val="0"/>
          <w:spacing w:val="-2"/>
          <w:sz w:val="20"/>
          <w:szCs w:val="20"/>
        </w:rPr>
        <w:t>nt</w:t>
      </w:r>
      <w:r w:rsidRPr="004D5288">
        <w:rPr>
          <w:b w:val="0"/>
          <w:sz w:val="20"/>
          <w:szCs w:val="20"/>
        </w:rPr>
        <w:t xml:space="preserve">e </w:t>
      </w:r>
      <w:r w:rsidRPr="004D5288">
        <w:rPr>
          <w:b w:val="0"/>
          <w:spacing w:val="-3"/>
          <w:sz w:val="20"/>
          <w:szCs w:val="20"/>
        </w:rPr>
        <w:t>E</w:t>
      </w:r>
      <w:r w:rsidRPr="004D5288">
        <w:rPr>
          <w:b w:val="0"/>
          <w:sz w:val="20"/>
          <w:szCs w:val="20"/>
        </w:rPr>
        <w:t>di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>al.</w:t>
      </w:r>
      <w:bookmarkStart w:id="0" w:name="_GoBack"/>
      <w:bookmarkEnd w:id="0"/>
    </w:p>
    <w:p w:rsidR="004D5288" w:rsidRDefault="004D5288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22EE8" w:rsidRDefault="00922EE8" w:rsidP="00922E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2EE8" w:rsidRPr="005A0690" w:rsidTr="00750E73">
        <w:tc>
          <w:tcPr>
            <w:tcW w:w="8494" w:type="dxa"/>
          </w:tcPr>
          <w:p w:rsidR="00922EE8" w:rsidRPr="005A0690" w:rsidRDefault="00922EE8" w:rsidP="00750E7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2.3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 w:rsidRPr="00922EE8">
              <w:rPr>
                <w:b/>
                <w:bCs/>
              </w:rPr>
              <w:t>Parcerias e Re</w:t>
            </w:r>
            <w:r>
              <w:rPr>
                <w:b/>
                <w:bCs/>
              </w:rPr>
              <w:t>des externas - setor produti</w:t>
            </w:r>
            <w:r w:rsidRPr="00922EE8">
              <w:rPr>
                <w:b/>
                <w:bCs/>
              </w:rPr>
              <w:t>vo e outros públicos</w:t>
            </w:r>
          </w:p>
        </w:tc>
      </w:tr>
      <w:tr w:rsidR="00922EE8" w:rsidRPr="005A0690" w:rsidTr="00750E73">
        <w:trPr>
          <w:trHeight w:val="50"/>
        </w:trPr>
        <w:tc>
          <w:tcPr>
            <w:tcW w:w="8494" w:type="dxa"/>
          </w:tcPr>
          <w:p w:rsidR="00922EE8" w:rsidRPr="004D5288" w:rsidRDefault="00922EE8" w:rsidP="00922EE8">
            <w:pPr>
              <w:pStyle w:val="PargrafodaLista"/>
              <w:kinsoku w:val="0"/>
              <w:overflowPunct w:val="0"/>
              <w:ind w:left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2EE8">
              <w:rPr>
                <w:rFonts w:ascii="Calibri" w:hAnsi="Calibri" w:cs="Calibri"/>
                <w:sz w:val="24"/>
                <w:szCs w:val="24"/>
              </w:rPr>
              <w:t>Instrução de preenchimento: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22EE8">
              <w:rPr>
                <w:rFonts w:ascii="Calibri" w:hAnsi="Calibri" w:cs="Calibri"/>
                <w:sz w:val="24"/>
                <w:szCs w:val="24"/>
              </w:rPr>
              <w:t>Descreva as par</w:t>
            </w:r>
            <w:r>
              <w:rPr>
                <w:rFonts w:ascii="Calibri" w:hAnsi="Calibri" w:cs="Calibri"/>
                <w:sz w:val="24"/>
                <w:szCs w:val="24"/>
              </w:rPr>
              <w:t>cerias externas e os aportes fi</w:t>
            </w:r>
            <w:r w:rsidRPr="00922EE8">
              <w:rPr>
                <w:rFonts w:ascii="Calibri" w:hAnsi="Calibri" w:cs="Calibri"/>
                <w:sz w:val="24"/>
                <w:szCs w:val="24"/>
              </w:rPr>
              <w:t>nanceiros que já foram e/ou serão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22EE8">
              <w:rPr>
                <w:rFonts w:ascii="Calibri" w:hAnsi="Calibri" w:cs="Calibri"/>
                <w:sz w:val="24"/>
                <w:szCs w:val="24"/>
              </w:rPr>
              <w:t>disponibilizados para a criação do Ambiente de Inovação.</w:t>
            </w:r>
          </w:p>
        </w:tc>
      </w:tr>
    </w:tbl>
    <w:p w:rsidR="00922EE8" w:rsidRDefault="00922EE8" w:rsidP="00922E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22EE8" w:rsidRPr="004D5288" w:rsidRDefault="00922EE8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922EE8" w:rsidRPr="004D5288" w:rsidSect="00F76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183"/>
    <w:multiLevelType w:val="multilevel"/>
    <w:tmpl w:val="98C2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253A2D"/>
    <w:multiLevelType w:val="hybridMultilevel"/>
    <w:tmpl w:val="2B049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2C1C"/>
    <w:multiLevelType w:val="hybridMultilevel"/>
    <w:tmpl w:val="AF781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36A0"/>
    <w:multiLevelType w:val="hybridMultilevel"/>
    <w:tmpl w:val="8BC8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D7B01"/>
    <w:multiLevelType w:val="hybridMultilevel"/>
    <w:tmpl w:val="4DAC4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62474"/>
    <w:multiLevelType w:val="hybridMultilevel"/>
    <w:tmpl w:val="46629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12A5E"/>
    <w:multiLevelType w:val="hybridMultilevel"/>
    <w:tmpl w:val="347E5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00"/>
    <w:rsid w:val="003574F9"/>
    <w:rsid w:val="004D5288"/>
    <w:rsid w:val="004E2D4A"/>
    <w:rsid w:val="005A0690"/>
    <w:rsid w:val="005E7100"/>
    <w:rsid w:val="007D3F7D"/>
    <w:rsid w:val="008A3990"/>
    <w:rsid w:val="00922EE8"/>
    <w:rsid w:val="00EF6BBE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02A4"/>
  <w15:chartTrackingRefBased/>
  <w15:docId w15:val="{26F1AAE1-944F-40DF-ABBA-1A0D31D0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E7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5E7100"/>
    <w:rPr>
      <w:rFonts w:ascii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5E7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SemEspaamento">
    <w:name w:val="No Spacing"/>
    <w:uiPriority w:val="1"/>
    <w:qFormat/>
    <w:rsid w:val="005E710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E7100"/>
    <w:rPr>
      <w:color w:val="0563C1" w:themeColor="hyperlink"/>
      <w:u w:val="single"/>
    </w:rPr>
  </w:style>
  <w:style w:type="paragraph" w:customStyle="1" w:styleId="Default">
    <w:name w:val="Default"/>
    <w:rsid w:val="00EF6B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4E2D4A"/>
    <w:pPr>
      <w:ind w:left="720"/>
      <w:contextualSpacing/>
    </w:pPr>
  </w:style>
  <w:style w:type="table" w:styleId="Tabelacomgrade">
    <w:name w:val="Table Grid"/>
    <w:basedOn w:val="Tabelanormal"/>
    <w:uiPriority w:val="39"/>
    <w:rsid w:val="005A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Valdivino Rocha Lima</dc:creator>
  <cp:keywords/>
  <dc:description/>
  <cp:lastModifiedBy>Francisco Valdivino Rocha Lima</cp:lastModifiedBy>
  <cp:revision>3</cp:revision>
  <dcterms:created xsi:type="dcterms:W3CDTF">2021-12-22T02:49:00Z</dcterms:created>
  <dcterms:modified xsi:type="dcterms:W3CDTF">2021-12-22T03:06:00Z</dcterms:modified>
</cp:coreProperties>
</file>